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1006" w14:textId="77777777" w:rsidR="00D736CF" w:rsidRDefault="00FA088C">
      <w:pPr>
        <w:spacing w:after="0"/>
        <w:ind w:left="278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1E618947" w14:textId="77777777" w:rsidR="00D736CF" w:rsidRDefault="00FA088C">
      <w:pPr>
        <w:spacing w:after="0"/>
        <w:ind w:left="278"/>
        <w:jc w:val="center"/>
      </w:pPr>
      <w:r>
        <w:rPr>
          <w:noProof/>
        </w:rPr>
        <w:drawing>
          <wp:inline distT="0" distB="0" distL="0" distR="0" wp14:anchorId="0A17D025" wp14:editId="4E98C686">
            <wp:extent cx="533400" cy="57150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1EDC2D21" w14:textId="77777777" w:rsidR="00D736CF" w:rsidRDefault="00FA088C">
      <w:pPr>
        <w:spacing w:after="0"/>
        <w:ind w:left="278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7FBC17A3" w14:textId="77777777" w:rsidR="00D736CF" w:rsidRDefault="00FA088C">
      <w:pPr>
        <w:spacing w:after="0"/>
        <w:ind w:left="278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6DE3C172" w14:textId="77777777" w:rsidR="00D736CF" w:rsidRPr="001A2E09" w:rsidRDefault="00FA088C">
      <w:pPr>
        <w:spacing w:after="0"/>
        <w:ind w:left="197"/>
        <w:jc w:val="center"/>
        <w:rPr>
          <w:sz w:val="28"/>
          <w:szCs w:val="28"/>
        </w:rPr>
      </w:pPr>
      <w:r w:rsidRPr="001A2E09">
        <w:rPr>
          <w:rFonts w:ascii="Verdana" w:eastAsia="Verdana" w:hAnsi="Verdana" w:cs="Verdana"/>
          <w:b/>
          <w:sz w:val="28"/>
          <w:szCs w:val="28"/>
        </w:rPr>
        <w:t xml:space="preserve">Országos Junior felmérő </w:t>
      </w:r>
    </w:p>
    <w:p w14:paraId="55812EB8" w14:textId="0C5ACAB7" w:rsidR="00D736CF" w:rsidRPr="001A2E09" w:rsidRDefault="00FA088C">
      <w:pPr>
        <w:spacing w:after="0"/>
        <w:ind w:left="207" w:hanging="10"/>
        <w:jc w:val="center"/>
        <w:rPr>
          <w:sz w:val="28"/>
          <w:szCs w:val="28"/>
        </w:rPr>
      </w:pPr>
      <w:r w:rsidRPr="001A2E09">
        <w:rPr>
          <w:rFonts w:ascii="Verdana" w:eastAsia="Verdana" w:hAnsi="Verdana" w:cs="Verdana"/>
          <w:b/>
          <w:sz w:val="28"/>
          <w:szCs w:val="28"/>
        </w:rPr>
        <w:t>202</w:t>
      </w:r>
      <w:r w:rsidR="00306372" w:rsidRPr="001A2E09">
        <w:rPr>
          <w:rFonts w:ascii="Verdana" w:eastAsia="Verdana" w:hAnsi="Verdana" w:cs="Verdana"/>
          <w:b/>
          <w:sz w:val="28"/>
          <w:szCs w:val="28"/>
        </w:rPr>
        <w:t>5</w:t>
      </w:r>
      <w:r w:rsidRPr="001A2E09">
        <w:rPr>
          <w:rFonts w:ascii="Verdana" w:eastAsia="Verdana" w:hAnsi="Verdana" w:cs="Verdana"/>
          <w:b/>
          <w:sz w:val="28"/>
          <w:szCs w:val="28"/>
        </w:rPr>
        <w:t xml:space="preserve">. </w:t>
      </w:r>
    </w:p>
    <w:p w14:paraId="57EA2FDE" w14:textId="77777777" w:rsidR="00D736CF" w:rsidRPr="001A2E09" w:rsidRDefault="00FA088C">
      <w:pPr>
        <w:spacing w:after="0"/>
        <w:ind w:left="265"/>
        <w:jc w:val="center"/>
        <w:rPr>
          <w:sz w:val="28"/>
          <w:szCs w:val="28"/>
        </w:rPr>
      </w:pPr>
      <w:r w:rsidRPr="001A2E09"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14:paraId="4E3B4E7C" w14:textId="77777777" w:rsidR="00D736CF" w:rsidRPr="001A2E09" w:rsidRDefault="00FA088C">
      <w:pPr>
        <w:spacing w:after="0"/>
        <w:ind w:left="207" w:hanging="10"/>
        <w:jc w:val="center"/>
        <w:rPr>
          <w:sz w:val="28"/>
          <w:szCs w:val="28"/>
        </w:rPr>
      </w:pPr>
      <w:r w:rsidRPr="001A2E09">
        <w:rPr>
          <w:rFonts w:ascii="Verdana" w:eastAsia="Verdana" w:hAnsi="Verdana" w:cs="Verdana"/>
          <w:b/>
          <w:sz w:val="28"/>
          <w:szCs w:val="28"/>
        </w:rPr>
        <w:t xml:space="preserve">VERSENYKIÍRÁS </w:t>
      </w:r>
    </w:p>
    <w:p w14:paraId="543EC808" w14:textId="77777777" w:rsidR="00D736CF" w:rsidRDefault="00FA088C">
      <w:pPr>
        <w:spacing w:after="0"/>
        <w:ind w:left="265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78CC4B5" w14:textId="77777777" w:rsidR="00D736CF" w:rsidRDefault="00FA088C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E631983" w14:textId="77777777" w:rsidR="00D736CF" w:rsidRDefault="00FA088C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7AD6948C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 kiírója: </w:t>
      </w:r>
    </w:p>
    <w:p w14:paraId="150DB686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 Magyar Golf Szövetség </w:t>
      </w:r>
    </w:p>
    <w:p w14:paraId="4A1FE94D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454618C5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 szervezője: </w:t>
      </w:r>
    </w:p>
    <w:p w14:paraId="2D3129B0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Magyar Golf Szövetség és a Szt. Lőrinc Golf Klub </w:t>
      </w:r>
    </w:p>
    <w:p w14:paraId="521922E6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295CA2DB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 ideje: </w:t>
      </w:r>
    </w:p>
    <w:p w14:paraId="61E0621B" w14:textId="1B55E02A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>202</w:t>
      </w:r>
      <w:r w:rsidR="00306372" w:rsidRPr="00306372">
        <w:rPr>
          <w:rFonts w:asciiTheme="minorHAnsi" w:eastAsia="Verdana" w:hAnsiTheme="minorHAnsi" w:cstheme="minorHAnsi"/>
          <w:sz w:val="24"/>
        </w:rPr>
        <w:t>5</w:t>
      </w:r>
      <w:r w:rsidRPr="00306372">
        <w:rPr>
          <w:rFonts w:asciiTheme="minorHAnsi" w:eastAsia="Verdana" w:hAnsiTheme="minorHAnsi" w:cstheme="minorHAnsi"/>
          <w:sz w:val="24"/>
        </w:rPr>
        <w:t>.10.</w:t>
      </w:r>
      <w:r w:rsidR="00306372" w:rsidRPr="00306372">
        <w:rPr>
          <w:rFonts w:asciiTheme="minorHAnsi" w:eastAsia="Verdana" w:hAnsiTheme="minorHAnsi" w:cstheme="minorHAnsi"/>
          <w:sz w:val="24"/>
        </w:rPr>
        <w:t>05</w:t>
      </w:r>
      <w:r w:rsidRPr="00306372">
        <w:rPr>
          <w:rFonts w:asciiTheme="minorHAnsi" w:eastAsia="Verdana" w:hAnsiTheme="minorHAnsi" w:cstheme="minorHAnsi"/>
          <w:sz w:val="24"/>
        </w:rPr>
        <w:t>. (vasárnap) - kezdés: 10.00</w:t>
      </w:r>
      <w:r w:rsidR="003C43BC">
        <w:rPr>
          <w:rFonts w:asciiTheme="minorHAnsi" w:eastAsia="Verdana" w:hAnsiTheme="minorHAnsi" w:cstheme="minorHAnsi"/>
          <w:sz w:val="24"/>
        </w:rPr>
        <w:t xml:space="preserve"> </w:t>
      </w:r>
      <w:r w:rsidRPr="00306372">
        <w:rPr>
          <w:rFonts w:asciiTheme="minorHAnsi" w:eastAsia="Verdana" w:hAnsiTheme="minorHAnsi" w:cstheme="minorHAnsi"/>
          <w:sz w:val="24"/>
        </w:rPr>
        <w:t xml:space="preserve">h </w:t>
      </w:r>
    </w:p>
    <w:p w14:paraId="5171F73D" w14:textId="0FE3B7E8" w:rsidR="00D736CF" w:rsidRPr="00306372" w:rsidRDefault="00FA088C" w:rsidP="00306372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1C26C1EB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 helyszíne: </w:t>
      </w:r>
    </w:p>
    <w:p w14:paraId="15EA1749" w14:textId="77777777" w:rsidR="00D736CF" w:rsidRPr="00306372" w:rsidRDefault="00FA088C">
      <w:pPr>
        <w:spacing w:after="11" w:line="249" w:lineRule="auto"/>
        <w:ind w:left="9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 Szt. Lőrinc Golf Klub </w:t>
      </w:r>
    </w:p>
    <w:p w14:paraId="508C06DD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26F020BB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Szabályok: </w:t>
      </w:r>
    </w:p>
    <w:p w14:paraId="6524749B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Az R&amp;A szabályainak, a Magyar Golf Szövetség Versenyszabályzatának, valamint a Szt. Lőrinc Golf Klub a verseny ideje alatt érvényes helyi szabályainak megfelelően kerül megrendezésre. </w:t>
      </w:r>
    </w:p>
    <w:p w14:paraId="429A53DF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35906BA0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Résztvevők, kategóriák: </w:t>
      </w:r>
    </w:p>
    <w:p w14:paraId="007DBC42" w14:textId="77777777" w:rsidR="00D736CF" w:rsidRPr="00306372" w:rsidRDefault="00FA088C">
      <w:pPr>
        <w:spacing w:after="0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72ABEF5D" w14:textId="77777777" w:rsidR="00D736CF" w:rsidRPr="00306372" w:rsidRDefault="00FA088C">
      <w:pPr>
        <w:spacing w:after="0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  <w:u w:val="single" w:color="000000"/>
        </w:rPr>
        <w:t>Kezdő kategória:</w:t>
      </w: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490AB640" w14:textId="77777777" w:rsidR="00D736CF" w:rsidRPr="00306372" w:rsidRDefault="00FA088C">
      <w:pPr>
        <w:spacing w:after="5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3AFE972F" w14:textId="3C2C5825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Azok a </w:t>
      </w:r>
      <w:r w:rsidR="00306372" w:rsidRPr="00306372">
        <w:rPr>
          <w:rFonts w:asciiTheme="minorHAnsi" w:eastAsia="Verdana" w:hAnsiTheme="minorHAnsi" w:cstheme="minorHAnsi"/>
          <w:sz w:val="24"/>
        </w:rPr>
        <w:t>versenyzők,</w:t>
      </w:r>
      <w:r w:rsidRPr="00306372">
        <w:rPr>
          <w:rFonts w:asciiTheme="minorHAnsi" w:eastAsia="Verdana" w:hAnsiTheme="minorHAnsi" w:cstheme="minorHAnsi"/>
          <w:sz w:val="24"/>
        </w:rPr>
        <w:t xml:space="preserve"> akik HCP-vel nem rendelkeznek, és még egyetlen Szövetség által rendezett versenyen sem indultak. </w:t>
      </w:r>
    </w:p>
    <w:p w14:paraId="53FAA90F" w14:textId="77777777" w:rsidR="00D736CF" w:rsidRPr="00306372" w:rsidRDefault="00FA088C">
      <w:pPr>
        <w:spacing w:after="5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2348D20" w14:textId="0D2D973B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U10 Fiú (Bruttó) </w:t>
      </w:r>
    </w:p>
    <w:p w14:paraId="4516D4F3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U10 Lány (Bruttó) </w:t>
      </w:r>
    </w:p>
    <w:p w14:paraId="17F43D54" w14:textId="193479B3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U13 Fiú (Bruttó) </w:t>
      </w:r>
    </w:p>
    <w:p w14:paraId="0FE18B32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U13 Lány (Bruttó) </w:t>
      </w:r>
    </w:p>
    <w:p w14:paraId="2B5BE718" w14:textId="61386B3B" w:rsidR="00306372" w:rsidRPr="001A2E09" w:rsidRDefault="00FA088C" w:rsidP="001A2E09">
      <w:pPr>
        <w:spacing w:after="0"/>
        <w:ind w:left="106"/>
        <w:rPr>
          <w:rFonts w:asciiTheme="minorHAnsi" w:eastAsia="Verdana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</w:t>
      </w:r>
    </w:p>
    <w:p w14:paraId="2416F6FD" w14:textId="77777777" w:rsidR="00D736CF" w:rsidRPr="00306372" w:rsidRDefault="00FA088C">
      <w:pPr>
        <w:spacing w:after="0"/>
        <w:ind w:left="116" w:hanging="10"/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  <w:u w:val="single"/>
        </w:rPr>
        <w:lastRenderedPageBreak/>
        <w:t xml:space="preserve">Haladó kategória: </w:t>
      </w:r>
    </w:p>
    <w:p w14:paraId="200E1C0F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</w:t>
      </w:r>
    </w:p>
    <w:p w14:paraId="58571E40" w14:textId="083F0ED7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>Azok a versenyzők</w:t>
      </w:r>
      <w:r w:rsidR="00306372" w:rsidRPr="00306372">
        <w:rPr>
          <w:rFonts w:asciiTheme="minorHAnsi" w:eastAsia="Verdana" w:hAnsiTheme="minorHAnsi" w:cstheme="minorHAnsi"/>
          <w:color w:val="000000" w:themeColor="text1"/>
          <w:sz w:val="24"/>
        </w:rPr>
        <w:t>,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akik már részt vettek a Junior Tour versenyeinken, (legalább 1 fordulón) a „</w:t>
      </w:r>
      <w:r w:rsidR="00827D35">
        <w:rPr>
          <w:rFonts w:asciiTheme="minorHAnsi" w:eastAsia="Verdana" w:hAnsiTheme="minorHAnsi" w:cstheme="minorHAnsi"/>
          <w:color w:val="000000" w:themeColor="text1"/>
          <w:sz w:val="24"/>
        </w:rPr>
        <w:t>D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” kategóriában, illetve </w:t>
      </w:r>
      <w:r w:rsidR="00827D35" w:rsidRPr="00306372">
        <w:rPr>
          <w:rFonts w:asciiTheme="minorHAnsi" w:eastAsia="Verdana" w:hAnsiTheme="minorHAnsi" w:cstheme="minorHAnsi"/>
          <w:color w:val="000000" w:themeColor="text1"/>
          <w:sz w:val="24"/>
        </w:rPr>
        <w:t>bárki,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akiknek a HCP-je </w:t>
      </w:r>
      <w:r w:rsidR="00827D35">
        <w:rPr>
          <w:rFonts w:asciiTheme="minorHAnsi" w:eastAsia="Verdana" w:hAnsiTheme="minorHAnsi" w:cstheme="minorHAnsi"/>
          <w:color w:val="000000" w:themeColor="text1"/>
          <w:sz w:val="24"/>
        </w:rPr>
        <w:t>45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>-</w:t>
      </w:r>
      <w:r w:rsidR="00827D35">
        <w:rPr>
          <w:rFonts w:asciiTheme="minorHAnsi" w:eastAsia="Verdana" w:hAnsiTheme="minorHAnsi" w:cstheme="minorHAnsi"/>
          <w:color w:val="000000" w:themeColor="text1"/>
          <w:sz w:val="24"/>
        </w:rPr>
        <w:t>54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között van. (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  <w:u w:val="single"/>
        </w:rPr>
        <w:t>Figyelem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>: akik A</w:t>
      </w:r>
      <w:r w:rsidR="00827D35">
        <w:rPr>
          <w:rFonts w:asciiTheme="minorHAnsi" w:eastAsia="Verdana" w:hAnsiTheme="minorHAnsi" w:cstheme="minorHAnsi"/>
          <w:color w:val="000000" w:themeColor="text1"/>
          <w:sz w:val="24"/>
        </w:rPr>
        <w:t xml:space="preserve">, B 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és </w:t>
      </w:r>
      <w:r w:rsidR="00827D35">
        <w:rPr>
          <w:rFonts w:asciiTheme="minorHAnsi" w:eastAsia="Verdana" w:hAnsiTheme="minorHAnsi" w:cstheme="minorHAnsi"/>
          <w:color w:val="000000" w:themeColor="text1"/>
          <w:sz w:val="24"/>
        </w:rPr>
        <w:t>C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kategóriákban már indultak a Junior Tour-on azok nem vehetnek részt.) </w:t>
      </w:r>
    </w:p>
    <w:p w14:paraId="21305CF0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color w:val="FF0000"/>
          <w:sz w:val="24"/>
        </w:rPr>
        <w:t xml:space="preserve"> </w:t>
      </w:r>
    </w:p>
    <w:p w14:paraId="576A14F0" w14:textId="439FA0FE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U10 Fiú (Bruttó) </w:t>
      </w:r>
    </w:p>
    <w:p w14:paraId="1BB22C68" w14:textId="77777777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U10 Lány (Bruttó) </w:t>
      </w:r>
    </w:p>
    <w:p w14:paraId="1D5E56DE" w14:textId="5CF769C0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U13 Fiú (Bruttó) </w:t>
      </w:r>
    </w:p>
    <w:p w14:paraId="47374842" w14:textId="77777777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U13 Lány (Bruttó </w:t>
      </w:r>
    </w:p>
    <w:p w14:paraId="2EDBDC00" w14:textId="1AA0C292" w:rsidR="00D736CF" w:rsidRPr="00306372" w:rsidRDefault="00FA088C">
      <w:pPr>
        <w:spacing w:after="4" w:line="249" w:lineRule="auto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>Ezen kategória játékosai 9 szakaszt játszanak a piros (női) elütőről.</w:t>
      </w:r>
      <w:r w:rsidR="00306372"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(ld. lent) </w:t>
      </w:r>
    </w:p>
    <w:p w14:paraId="4393C58A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170E1B4C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1339F61F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Versenyforma, elütők, szakaszok: </w:t>
      </w:r>
    </w:p>
    <w:p w14:paraId="31A3CFFD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746EF6BF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Egyéni StrokePlay versenykör (Maximált ütésszámmal: PARérték+5). </w:t>
      </w:r>
    </w:p>
    <w:p w14:paraId="5FFCF56C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066009C7" w14:textId="36989A95" w:rsidR="00D736CF" w:rsidRPr="00306372" w:rsidRDefault="00FA088C">
      <w:pPr>
        <w:spacing w:after="0"/>
        <w:ind w:left="106"/>
        <w:rPr>
          <w:rFonts w:asciiTheme="minorHAnsi" w:hAnsiTheme="minorHAnsi" w:cstheme="minorHAnsi"/>
          <w:bCs/>
          <w:sz w:val="24"/>
        </w:rPr>
      </w:pPr>
      <w:r w:rsidRPr="00306372">
        <w:rPr>
          <w:rFonts w:asciiTheme="minorHAnsi" w:eastAsia="Verdana" w:hAnsiTheme="minorHAnsi" w:cstheme="minorHAnsi"/>
          <w:bCs/>
          <w:sz w:val="24"/>
          <w:u w:val="single" w:color="000000"/>
        </w:rPr>
        <w:t>Ke</w:t>
      </w:r>
      <w:r w:rsidR="003C43BC">
        <w:rPr>
          <w:rFonts w:asciiTheme="minorHAnsi" w:eastAsia="Verdana" w:hAnsiTheme="minorHAnsi" w:cstheme="minorHAnsi"/>
          <w:bCs/>
          <w:sz w:val="24"/>
          <w:u w:val="single" w:color="000000"/>
        </w:rPr>
        <w:t>zd</w:t>
      </w:r>
      <w:r w:rsidRPr="00306372">
        <w:rPr>
          <w:rFonts w:asciiTheme="minorHAnsi" w:eastAsia="Verdana" w:hAnsiTheme="minorHAnsi" w:cstheme="minorHAnsi"/>
          <w:bCs/>
          <w:sz w:val="24"/>
          <w:u w:val="single" w:color="000000"/>
        </w:rPr>
        <w:t>ő kategória:</w:t>
      </w:r>
      <w:r w:rsidRPr="00306372">
        <w:rPr>
          <w:rFonts w:asciiTheme="minorHAnsi" w:eastAsia="Verdana" w:hAnsiTheme="minorHAnsi" w:cstheme="minorHAnsi"/>
          <w:bCs/>
          <w:sz w:val="24"/>
        </w:rPr>
        <w:t xml:space="preserve"> </w:t>
      </w:r>
    </w:p>
    <w:p w14:paraId="2D63CD18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68BFD53A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U10: 3 szakasz lejátszása a par 3-as pályán. </w:t>
      </w:r>
    </w:p>
    <w:p w14:paraId="2264052A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>U13: 4 szakasz lejátszása (mobil elütőkről) kijelölt pályákon</w:t>
      </w:r>
      <w:r w:rsidRPr="00306372">
        <w:rPr>
          <w:rFonts w:asciiTheme="minorHAnsi" w:eastAsia="Verdana" w:hAnsiTheme="minorHAnsi" w:cstheme="minorHAnsi"/>
          <w:sz w:val="24"/>
        </w:rPr>
        <w:t xml:space="preserve">. </w:t>
      </w:r>
    </w:p>
    <w:p w14:paraId="7226CFBB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5FC30F8" w14:textId="77777777" w:rsidR="00D736CF" w:rsidRPr="00306372" w:rsidRDefault="00FA088C">
      <w:pPr>
        <w:spacing w:after="0"/>
        <w:ind w:left="-5" w:hanging="10"/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  <w:u w:val="single"/>
        </w:rPr>
        <w:t xml:space="preserve">Haladó kategória: </w:t>
      </w:r>
    </w:p>
    <w:p w14:paraId="46EF73A2" w14:textId="77777777" w:rsidR="00D736CF" w:rsidRPr="00306372" w:rsidRDefault="00FA088C">
      <w:pPr>
        <w:spacing w:after="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</w:t>
      </w:r>
    </w:p>
    <w:p w14:paraId="6B33EA03" w14:textId="77777777" w:rsidR="00D736CF" w:rsidRPr="00306372" w:rsidRDefault="00FA088C">
      <w:pPr>
        <w:spacing w:after="5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b/>
          <w:color w:val="000000" w:themeColor="text1"/>
          <w:sz w:val="24"/>
        </w:rPr>
        <w:t xml:space="preserve">U10: 9 szakasz lejátszása (piros elütőkről) </w:t>
      </w:r>
    </w:p>
    <w:p w14:paraId="41A55EF7" w14:textId="77777777" w:rsidR="00D736CF" w:rsidRPr="00306372" w:rsidRDefault="00FA088C">
      <w:pPr>
        <w:spacing w:after="5"/>
        <w:ind w:left="101" w:hanging="10"/>
        <w:rPr>
          <w:rFonts w:asciiTheme="minorHAnsi" w:hAnsiTheme="minorHAnsi" w:cstheme="minorHAnsi"/>
          <w:color w:val="000000" w:themeColor="text1"/>
          <w:sz w:val="24"/>
        </w:rPr>
      </w:pPr>
      <w:r w:rsidRPr="00306372">
        <w:rPr>
          <w:rFonts w:asciiTheme="minorHAnsi" w:eastAsia="Verdana" w:hAnsiTheme="minorHAnsi" w:cstheme="minorHAnsi"/>
          <w:b/>
          <w:color w:val="000000" w:themeColor="text1"/>
          <w:sz w:val="24"/>
        </w:rPr>
        <w:t>U13: 9 szakasz lejátszása (piros elütőkről)</w:t>
      </w:r>
      <w:r w:rsidRPr="00306372">
        <w:rPr>
          <w:rFonts w:asciiTheme="minorHAnsi" w:eastAsia="Verdana" w:hAnsiTheme="minorHAnsi" w:cstheme="minorHAnsi"/>
          <w:color w:val="000000" w:themeColor="text1"/>
          <w:sz w:val="24"/>
        </w:rPr>
        <w:t xml:space="preserve"> </w:t>
      </w:r>
    </w:p>
    <w:p w14:paraId="0038F689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2456A037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Nevezés módja: </w:t>
      </w:r>
    </w:p>
    <w:p w14:paraId="2A4D2B89" w14:textId="1D262C8B" w:rsidR="00D736CF" w:rsidRPr="00306372" w:rsidRDefault="004349D1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eastAsia="Verdana" w:hAnsiTheme="minorHAnsi" w:cstheme="minorHAnsi"/>
          <w:sz w:val="24"/>
        </w:rPr>
        <w:t>A versenyre a GOLFiGO sportinformatikai rendszeren keresztül lehetséges a nevezés. Amennyiben még nem ismeri, vagy elakadt, kérem kérjen segítséget az edzőjétől.</w:t>
      </w:r>
    </w:p>
    <w:p w14:paraId="6D8BE88E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2B657BDC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Nevezési határidő: </w:t>
      </w:r>
    </w:p>
    <w:p w14:paraId="6F4D6C87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08496D6F" w14:textId="425793C3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 jelentkezési lapok beküldési határideje: </w:t>
      </w:r>
      <w:r w:rsidR="00306372" w:rsidRPr="00306372">
        <w:rPr>
          <w:rFonts w:asciiTheme="minorHAnsi" w:eastAsia="Verdana" w:hAnsiTheme="minorHAnsi" w:cstheme="minorHAnsi"/>
          <w:b/>
          <w:sz w:val="24"/>
        </w:rPr>
        <w:t>szeptember</w:t>
      </w:r>
      <w:r w:rsidRPr="00306372">
        <w:rPr>
          <w:rFonts w:asciiTheme="minorHAnsi" w:eastAsia="Verdana" w:hAnsiTheme="minorHAnsi" w:cstheme="minorHAnsi"/>
          <w:b/>
          <w:sz w:val="24"/>
        </w:rPr>
        <w:t xml:space="preserve">. </w:t>
      </w:r>
      <w:r w:rsidR="00306372" w:rsidRPr="00306372">
        <w:rPr>
          <w:rFonts w:asciiTheme="minorHAnsi" w:eastAsia="Verdana" w:hAnsiTheme="minorHAnsi" w:cstheme="minorHAnsi"/>
          <w:b/>
          <w:sz w:val="24"/>
        </w:rPr>
        <w:t>2</w:t>
      </w:r>
      <w:r w:rsidRPr="00306372">
        <w:rPr>
          <w:rFonts w:asciiTheme="minorHAnsi" w:eastAsia="Verdana" w:hAnsiTheme="minorHAnsi" w:cstheme="minorHAnsi"/>
          <w:b/>
          <w:sz w:val="24"/>
        </w:rPr>
        <w:t>9 (</w:t>
      </w:r>
      <w:r w:rsidR="00306372" w:rsidRPr="00306372">
        <w:rPr>
          <w:rFonts w:asciiTheme="minorHAnsi" w:eastAsia="Verdana" w:hAnsiTheme="minorHAnsi" w:cstheme="minorHAnsi"/>
          <w:b/>
          <w:sz w:val="24"/>
        </w:rPr>
        <w:t>hétfő</w:t>
      </w:r>
      <w:r w:rsidRPr="00306372">
        <w:rPr>
          <w:rFonts w:asciiTheme="minorHAnsi" w:eastAsia="Verdana" w:hAnsiTheme="minorHAnsi" w:cstheme="minorHAnsi"/>
          <w:b/>
          <w:sz w:val="24"/>
        </w:rPr>
        <w:t xml:space="preserve">) 12.00h. </w:t>
      </w:r>
    </w:p>
    <w:p w14:paraId="03F7EE81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98580A9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Nevezési díj: INGYENES </w:t>
      </w:r>
    </w:p>
    <w:p w14:paraId="7E5ACCCA" w14:textId="1C2026A1" w:rsidR="00D736CF" w:rsidRPr="00306372" w:rsidRDefault="00FA088C" w:rsidP="00306372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7C6F6195" w14:textId="77777777" w:rsidR="00D736CF" w:rsidRPr="00306372" w:rsidRDefault="00FA088C">
      <w:pPr>
        <w:spacing w:after="3"/>
        <w:ind w:left="10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 Nevezési létszámlimit: </w:t>
      </w:r>
    </w:p>
    <w:p w14:paraId="57FF893D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0140C999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100 fő. </w:t>
      </w:r>
    </w:p>
    <w:p w14:paraId="2D829D4B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004A7F2" w14:textId="18769EAB" w:rsidR="00D736CF" w:rsidRPr="00306372" w:rsidRDefault="00FA088C" w:rsidP="00306372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lastRenderedPageBreak/>
        <w:t xml:space="preserve">   Startlista: </w:t>
      </w:r>
    </w:p>
    <w:p w14:paraId="5DABC651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 verseny startlistájának közzétételére a GOLFiGO rendszerben kerül sor, legkésőbb a versenyt megelőző nap </w:t>
      </w:r>
      <w:r w:rsidRPr="00306372">
        <w:rPr>
          <w:rFonts w:asciiTheme="minorHAnsi" w:eastAsia="Verdana" w:hAnsiTheme="minorHAnsi" w:cstheme="minorHAnsi"/>
          <w:b/>
          <w:sz w:val="24"/>
        </w:rPr>
        <w:t>18:00 óráig</w:t>
      </w:r>
      <w:r w:rsidRPr="00306372">
        <w:rPr>
          <w:rFonts w:asciiTheme="minorHAnsi" w:eastAsia="Verdana" w:hAnsiTheme="minorHAnsi" w:cstheme="minorHAnsi"/>
          <w:sz w:val="24"/>
        </w:rPr>
        <w:t xml:space="preserve"> (a publikálás tényéről valamennyi érintett játékos automatikus email értesítést kap a rendszertől.  </w:t>
      </w:r>
    </w:p>
    <w:p w14:paraId="21E3FA07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41FBA7E6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Holtverseny: </w:t>
      </w:r>
    </w:p>
    <w:p w14:paraId="6E64F5B9" w14:textId="77777777" w:rsidR="00D736CF" w:rsidRPr="00306372" w:rsidRDefault="00FA088C">
      <w:pPr>
        <w:spacing w:after="10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792F927C" w14:textId="69880542" w:rsidR="00306372" w:rsidRPr="00306372" w:rsidRDefault="00FA088C" w:rsidP="00306372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>Amennyiben holtverseny alakulna ki bármely helyezés esetében, úgy a</w:t>
      </w:r>
      <w:r w:rsidR="000354E9">
        <w:rPr>
          <w:rFonts w:asciiTheme="minorHAnsi" w:eastAsia="Verdana" w:hAnsiTheme="minorHAnsi" w:cstheme="minorHAnsi"/>
          <w:sz w:val="24"/>
        </w:rPr>
        <w:t xml:space="preserve"> </w:t>
      </w:r>
      <w:r w:rsidRPr="00306372">
        <w:rPr>
          <w:rFonts w:asciiTheme="minorHAnsi" w:eastAsia="Verdana" w:hAnsiTheme="minorHAnsi" w:cstheme="minorHAnsi"/>
          <w:sz w:val="24"/>
        </w:rPr>
        <w:t xml:space="preserve">4-3-2-1 szakaszok jobb eredménye dönt. Amennyiben ezek után is fennáll a holtverseny, úgy a Verseny Bizottság dönti el, hogy milyen további eljárást alkalmaz (pl. szétütés, pénzfeldobás, a holtverseny engedélyezése). </w:t>
      </w:r>
    </w:p>
    <w:p w14:paraId="5710C02C" w14:textId="77777777" w:rsidR="00306372" w:rsidRPr="00306372" w:rsidRDefault="00306372">
      <w:pPr>
        <w:spacing w:after="0"/>
        <w:rPr>
          <w:rFonts w:asciiTheme="minorHAnsi" w:hAnsiTheme="minorHAnsi" w:cstheme="minorHAnsi"/>
          <w:sz w:val="24"/>
        </w:rPr>
      </w:pPr>
    </w:p>
    <w:p w14:paraId="010F0F67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Díjazás: </w:t>
      </w:r>
    </w:p>
    <w:p w14:paraId="39CE8A35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 </w:t>
      </w:r>
    </w:p>
    <w:p w14:paraId="4398D80A" w14:textId="69739035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Mind a </w:t>
      </w:r>
      <w:r w:rsidRPr="00306372">
        <w:rPr>
          <w:rFonts w:asciiTheme="minorHAnsi" w:eastAsia="Verdana" w:hAnsiTheme="minorHAnsi" w:cstheme="minorHAnsi"/>
          <w:b/>
          <w:sz w:val="24"/>
          <w:u w:val="single" w:color="000000"/>
        </w:rPr>
        <w:t xml:space="preserve">Kezdő </w:t>
      </w:r>
      <w:r w:rsidRPr="00306372">
        <w:rPr>
          <w:rFonts w:asciiTheme="minorHAnsi" w:eastAsia="Verdana" w:hAnsiTheme="minorHAnsi" w:cstheme="minorHAnsi"/>
          <w:b/>
          <w:sz w:val="24"/>
        </w:rPr>
        <w:t xml:space="preserve">mind a </w:t>
      </w:r>
      <w:r w:rsidRPr="00306372">
        <w:rPr>
          <w:rFonts w:asciiTheme="minorHAnsi" w:eastAsia="Verdana" w:hAnsiTheme="minorHAnsi" w:cstheme="minorHAnsi"/>
          <w:b/>
          <w:sz w:val="24"/>
          <w:u w:val="single" w:color="000000"/>
        </w:rPr>
        <w:t xml:space="preserve">Haladó </w:t>
      </w:r>
      <w:r w:rsidRPr="00306372">
        <w:rPr>
          <w:rFonts w:asciiTheme="minorHAnsi" w:eastAsia="Verdana" w:hAnsiTheme="minorHAnsi" w:cstheme="minorHAnsi"/>
          <w:b/>
          <w:sz w:val="24"/>
        </w:rPr>
        <w:t xml:space="preserve">kategóriákban érem díjazás: </w:t>
      </w:r>
    </w:p>
    <w:p w14:paraId="59A4D332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2346FDA8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U10 Fiú Bruttó 1-2-3 </w:t>
      </w:r>
    </w:p>
    <w:p w14:paraId="757DDD5C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U10 Lány Bruttó 1-2-3 </w:t>
      </w:r>
    </w:p>
    <w:p w14:paraId="78A20FA0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U13 Fiú Bruttó 1-2-3 </w:t>
      </w:r>
    </w:p>
    <w:p w14:paraId="7C3E5B0B" w14:textId="77777777" w:rsidR="00D736CF" w:rsidRPr="00306372" w:rsidRDefault="00FA088C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U13 Lány Bruttó 1-2-3 </w:t>
      </w:r>
    </w:p>
    <w:p w14:paraId="7F37A0D0" w14:textId="77777777" w:rsidR="00D736CF" w:rsidRPr="00306372" w:rsidRDefault="00FA088C">
      <w:pPr>
        <w:spacing w:after="0"/>
        <w:ind w:left="106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E97D69A" w14:textId="7D6FCAC9" w:rsidR="00D736CF" w:rsidRPr="00306372" w:rsidRDefault="00FA088C" w:rsidP="00306372">
      <w:pPr>
        <w:spacing w:after="0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Ezen felül minden résztvevő oklevél díjazásban részesül. </w:t>
      </w:r>
    </w:p>
    <w:p w14:paraId="0210B036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5544A80F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Eredményhirdetés: </w:t>
      </w:r>
    </w:p>
    <w:p w14:paraId="45F03A3E" w14:textId="1AB1557F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Két részletben: Az eredmény kártyák beérkezése és feldolgozása után 10 percen belül. </w:t>
      </w:r>
    </w:p>
    <w:p w14:paraId="453287DD" w14:textId="1D2E3350" w:rsidR="00D736CF" w:rsidRPr="00306372" w:rsidRDefault="00FA088C" w:rsidP="00306372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3E930200" w14:textId="77777777" w:rsidR="00D736CF" w:rsidRPr="00306372" w:rsidRDefault="00FA088C">
      <w:pPr>
        <w:spacing w:after="3"/>
        <w:ind w:left="101" w:hanging="1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Versenybírók: </w:t>
      </w:r>
    </w:p>
    <w:p w14:paraId="28C0963D" w14:textId="77777777" w:rsidR="00D736CF" w:rsidRPr="00306372" w:rsidRDefault="00FA088C">
      <w:pPr>
        <w:spacing w:after="11" w:line="249" w:lineRule="auto"/>
        <w:ind w:left="100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Az MGSZ által kijelölt versenybírók. </w:t>
      </w:r>
    </w:p>
    <w:p w14:paraId="7F506CA3" w14:textId="77777777" w:rsidR="00D736CF" w:rsidRPr="00306372" w:rsidRDefault="00FA088C">
      <w:pPr>
        <w:spacing w:after="0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4B64982F" w14:textId="77777777" w:rsidR="00D736CF" w:rsidRPr="00306372" w:rsidRDefault="00FA088C">
      <w:pPr>
        <w:spacing w:after="11" w:line="249" w:lineRule="auto"/>
        <w:ind w:left="100" w:right="2253" w:hanging="9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b/>
          <w:sz w:val="24"/>
        </w:rPr>
        <w:t xml:space="preserve">Verseny Bizottság: </w:t>
      </w:r>
      <w:r w:rsidRPr="00306372">
        <w:rPr>
          <w:rFonts w:asciiTheme="minorHAnsi" w:eastAsia="Verdana" w:hAnsiTheme="minorHAnsi" w:cstheme="minorHAnsi"/>
          <w:sz w:val="24"/>
        </w:rPr>
        <w:t xml:space="preserve">A rendező klub képviselője, Versenybírók, és az MGSZ képviselője. </w:t>
      </w:r>
    </w:p>
    <w:p w14:paraId="6D2F1D5C" w14:textId="77777777" w:rsidR="00D736CF" w:rsidRPr="00306372" w:rsidRDefault="00FA088C">
      <w:pPr>
        <w:spacing w:after="94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12677DF3" w14:textId="3E417D52" w:rsidR="00D736CF" w:rsidRPr="00306372" w:rsidRDefault="00FA088C" w:rsidP="00306372">
      <w:pPr>
        <w:spacing w:after="171" w:line="257" w:lineRule="auto"/>
        <w:ind w:left="100" w:hanging="10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A verseny szervezője, illetve a Verseny Bizottság fenntartja a változtatás jogát. A verseny feltételeinek és szabályainak ismerete a játékos felelőssége. A Verseny Bizottság döntése végleges, amely ellen fellebbezni nem lehet.  </w:t>
      </w:r>
    </w:p>
    <w:p w14:paraId="27577D64" w14:textId="6F8F4340" w:rsidR="00D736CF" w:rsidRPr="00306372" w:rsidRDefault="00FA088C">
      <w:pPr>
        <w:spacing w:after="171" w:line="257" w:lineRule="auto"/>
        <w:ind w:left="100" w:hanging="10"/>
        <w:jc w:val="both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>Bp. 202</w:t>
      </w:r>
      <w:r w:rsidR="00306372" w:rsidRPr="00306372">
        <w:rPr>
          <w:rFonts w:asciiTheme="minorHAnsi" w:eastAsia="Verdana" w:hAnsiTheme="minorHAnsi" w:cstheme="minorHAnsi"/>
          <w:sz w:val="24"/>
        </w:rPr>
        <w:t>5</w:t>
      </w:r>
      <w:r w:rsidRPr="00306372">
        <w:rPr>
          <w:rFonts w:asciiTheme="minorHAnsi" w:eastAsia="Verdana" w:hAnsiTheme="minorHAnsi" w:cstheme="minorHAnsi"/>
          <w:sz w:val="24"/>
        </w:rPr>
        <w:t>. 0</w:t>
      </w:r>
      <w:r w:rsidR="00306372" w:rsidRPr="00306372">
        <w:rPr>
          <w:rFonts w:asciiTheme="minorHAnsi" w:eastAsia="Verdana" w:hAnsiTheme="minorHAnsi" w:cstheme="minorHAnsi"/>
          <w:sz w:val="24"/>
        </w:rPr>
        <w:t>9</w:t>
      </w:r>
      <w:r w:rsidRPr="00306372">
        <w:rPr>
          <w:rFonts w:asciiTheme="minorHAnsi" w:eastAsia="Verdana" w:hAnsiTheme="minorHAnsi" w:cstheme="minorHAnsi"/>
          <w:sz w:val="24"/>
        </w:rPr>
        <w:t>.</w:t>
      </w:r>
      <w:r w:rsidR="00827D35">
        <w:rPr>
          <w:rFonts w:asciiTheme="minorHAnsi" w:eastAsia="Verdana" w:hAnsiTheme="minorHAnsi" w:cstheme="minorHAnsi"/>
          <w:sz w:val="24"/>
        </w:rPr>
        <w:t>23</w:t>
      </w:r>
      <w:r w:rsidRPr="00306372">
        <w:rPr>
          <w:rFonts w:asciiTheme="minorHAnsi" w:eastAsia="Verdana" w:hAnsiTheme="minorHAnsi" w:cstheme="minorHAnsi"/>
          <w:sz w:val="24"/>
        </w:rPr>
        <w:t xml:space="preserve">. </w:t>
      </w:r>
    </w:p>
    <w:p w14:paraId="4EA72313" w14:textId="33F7A353" w:rsidR="00D736CF" w:rsidRPr="00306372" w:rsidRDefault="00FA088C" w:rsidP="00306372">
      <w:pPr>
        <w:spacing w:after="166"/>
        <w:ind w:left="105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 </w:t>
      </w:r>
    </w:p>
    <w:p w14:paraId="7CF97C05" w14:textId="77777777" w:rsidR="00D736CF" w:rsidRPr="00306372" w:rsidRDefault="00FA088C">
      <w:pPr>
        <w:spacing w:after="0"/>
        <w:ind w:left="98"/>
        <w:jc w:val="center"/>
        <w:rPr>
          <w:rFonts w:asciiTheme="minorHAnsi" w:hAnsiTheme="minorHAnsi" w:cstheme="minorHAnsi"/>
          <w:sz w:val="24"/>
        </w:rPr>
      </w:pPr>
      <w:r w:rsidRPr="00306372">
        <w:rPr>
          <w:rFonts w:asciiTheme="minorHAnsi" w:eastAsia="Verdana" w:hAnsiTheme="minorHAnsi" w:cstheme="minorHAnsi"/>
          <w:sz w:val="24"/>
        </w:rPr>
        <w:t xml:space="preserve">Magyar Golf Szövetség </w:t>
      </w:r>
    </w:p>
    <w:sectPr w:rsidR="00D736CF" w:rsidRPr="00306372">
      <w:footerReference w:type="even" r:id="rId7"/>
      <w:footerReference w:type="default" r:id="rId8"/>
      <w:footerReference w:type="first" r:id="rId9"/>
      <w:pgSz w:w="11899" w:h="16848"/>
      <w:pgMar w:top="1597" w:right="1787" w:bottom="1762" w:left="1680" w:header="708" w:footer="13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D2CA" w14:textId="77777777" w:rsidR="004456C7" w:rsidRDefault="004456C7">
      <w:pPr>
        <w:spacing w:after="0" w:line="240" w:lineRule="auto"/>
      </w:pPr>
      <w:r>
        <w:separator/>
      </w:r>
    </w:p>
  </w:endnote>
  <w:endnote w:type="continuationSeparator" w:id="0">
    <w:p w14:paraId="566B53CC" w14:textId="77777777" w:rsidR="004456C7" w:rsidRDefault="0044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B9EF" w14:textId="77777777" w:rsidR="00D736CF" w:rsidRDefault="00FA088C">
    <w:pPr>
      <w:tabs>
        <w:tab w:val="center" w:pos="4269"/>
      </w:tabs>
      <w:spacing w:after="0"/>
    </w:pP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5"/>
      </w:rPr>
      <w:t>1</w:t>
    </w:r>
    <w:r>
      <w:rPr>
        <w:rFonts w:ascii="Verdana" w:eastAsia="Verdana" w:hAnsi="Verdana" w:cs="Verdana"/>
        <w:sz w:val="15"/>
      </w:rPr>
      <w:fldChar w:fldCharType="end"/>
    </w:r>
    <w:r>
      <w:rPr>
        <w:rFonts w:ascii="Verdana" w:eastAsia="Verdana" w:hAnsi="Verdana" w:cs="Verdana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106E" w14:textId="77777777" w:rsidR="00D736CF" w:rsidRDefault="00FA088C">
    <w:pPr>
      <w:tabs>
        <w:tab w:val="center" w:pos="4269"/>
      </w:tabs>
      <w:spacing w:after="0"/>
    </w:pP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5"/>
      </w:rPr>
      <w:t>1</w:t>
    </w:r>
    <w:r>
      <w:rPr>
        <w:rFonts w:ascii="Verdana" w:eastAsia="Verdana" w:hAnsi="Verdana" w:cs="Verdana"/>
        <w:sz w:val="15"/>
      </w:rPr>
      <w:fldChar w:fldCharType="end"/>
    </w:r>
    <w:r>
      <w:rPr>
        <w:rFonts w:ascii="Verdana" w:eastAsia="Verdana" w:hAnsi="Verdana" w:cs="Verdana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3524" w14:textId="77777777" w:rsidR="00D736CF" w:rsidRDefault="00FA088C">
    <w:pPr>
      <w:tabs>
        <w:tab w:val="center" w:pos="4269"/>
      </w:tabs>
      <w:spacing w:after="0"/>
    </w:pPr>
    <w:r>
      <w:rPr>
        <w:rFonts w:ascii="Verdana" w:eastAsia="Verdana" w:hAnsi="Verdana" w:cs="Verdana"/>
        <w:sz w:val="20"/>
      </w:rPr>
      <w:t xml:space="preserve"> </w:t>
    </w:r>
    <w:r>
      <w:rPr>
        <w:rFonts w:ascii="Verdana" w:eastAsia="Verdana" w:hAnsi="Verdana" w:cs="Verdan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5"/>
      </w:rPr>
      <w:t>1</w:t>
    </w:r>
    <w:r>
      <w:rPr>
        <w:rFonts w:ascii="Verdana" w:eastAsia="Verdana" w:hAnsi="Verdana" w:cs="Verdana"/>
        <w:sz w:val="15"/>
      </w:rPr>
      <w:fldChar w:fldCharType="end"/>
    </w:r>
    <w:r>
      <w:rPr>
        <w:rFonts w:ascii="Verdana" w:eastAsia="Verdana" w:hAnsi="Verdana" w:cs="Verdana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7063" w14:textId="77777777" w:rsidR="004456C7" w:rsidRDefault="004456C7">
      <w:pPr>
        <w:spacing w:after="0" w:line="240" w:lineRule="auto"/>
      </w:pPr>
      <w:r>
        <w:separator/>
      </w:r>
    </w:p>
  </w:footnote>
  <w:footnote w:type="continuationSeparator" w:id="0">
    <w:p w14:paraId="0E656FB0" w14:textId="77777777" w:rsidR="004456C7" w:rsidRDefault="00445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CF"/>
    <w:rsid w:val="000354E9"/>
    <w:rsid w:val="001A2E09"/>
    <w:rsid w:val="002E4C50"/>
    <w:rsid w:val="00306372"/>
    <w:rsid w:val="003C43BC"/>
    <w:rsid w:val="004349D1"/>
    <w:rsid w:val="004456C7"/>
    <w:rsid w:val="005179F7"/>
    <w:rsid w:val="006E426C"/>
    <w:rsid w:val="00827D35"/>
    <w:rsid w:val="009A656B"/>
    <w:rsid w:val="00D736CF"/>
    <w:rsid w:val="00F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47DF"/>
  <w15:docId w15:val="{2E72D101-8BE3-5F46-A3CE-8EDAEC9F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Dóra Jakobi-Badai</cp:lastModifiedBy>
  <cp:revision>14</cp:revision>
  <dcterms:created xsi:type="dcterms:W3CDTF">2025-09-17T13:17:00Z</dcterms:created>
  <dcterms:modified xsi:type="dcterms:W3CDTF">2025-09-22T23:23:00Z</dcterms:modified>
</cp:coreProperties>
</file>